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贵州省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民代表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大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制度理论研究会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年度研究课题结题信息表</w:t>
      </w:r>
    </w:p>
    <w:bookmarkEnd w:id="0"/>
    <w:p>
      <w:pPr>
        <w:widowControl w:val="0"/>
        <w:wordWrap/>
        <w:adjustRightInd/>
        <w:snapToGrid/>
        <w:spacing w:line="64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ind w:leftChars="-50" w:hanging="105" w:hangingChars="50"/>
        <w:rPr>
          <w:rFonts w:hint="eastAsia" w:ascii="宋体" w:hAnsi="宋体"/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课题负责人签名：</w:t>
      </w:r>
      <w:r>
        <w:rPr>
          <w:rFonts w:hint="eastAsia"/>
          <w:color w:val="000000"/>
        </w:rPr>
        <w:t xml:space="preserve">               </w:t>
      </w:r>
      <w:r>
        <w:rPr>
          <w:rFonts w:hint="eastAsia" w:ascii="宋体" w:hAnsi="宋体"/>
          <w:color w:val="000000"/>
        </w:rPr>
        <w:t>研究单位盖章：</w:t>
      </w:r>
    </w:p>
    <w:tbl>
      <w:tblPr>
        <w:tblStyle w:val="3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948"/>
        <w:gridCol w:w="790"/>
        <w:gridCol w:w="1106"/>
        <w:gridCol w:w="462"/>
        <w:gridCol w:w="802"/>
        <w:gridCol w:w="72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申请时间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研究单位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课题组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结题理由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（研究思路、优势和达成效果等）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其它成员</w:t>
            </w:r>
          </w:p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姓名单位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7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课题组</w:t>
            </w:r>
          </w:p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2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5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59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69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报送日期：</w:t>
      </w:r>
      <w:r>
        <w:rPr>
          <w:rFonts w:hint="eastAsia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>年</w:t>
      </w:r>
      <w:r>
        <w:rPr>
          <w:rFonts w:hint="eastAsia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>月</w:t>
      </w:r>
      <w:r>
        <w:rPr>
          <w:rFonts w:hint="eastAsia"/>
          <w:color w:val="000000"/>
        </w:rPr>
        <w:t xml:space="preserve">  </w:t>
      </w:r>
      <w:r>
        <w:rPr>
          <w:rFonts w:hint="eastAsia" w:ascii="宋体" w:hAnsi="宋体"/>
          <w:color w:val="000000"/>
        </w:rPr>
        <w:t>日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D167A"/>
    <w:rsid w:val="13263C8C"/>
    <w:rsid w:val="609D167A"/>
    <w:rsid w:val="726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5C8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2021-01-26T01:14:00Z</dcterms:created>
  <dc:creator>Administrator</dc:creator>
  <cp:lastModifiedBy>Administrator</cp:lastModifiedBy>
  <dcterms:modified xsi:type="dcterms:W3CDTF">2021-01-26T07:53:42Z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