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E27B8" w14:textId="77777777" w:rsidR="00FA5AD3" w:rsidRPr="00FA5AD3" w:rsidRDefault="00FA5AD3" w:rsidP="00FA5AD3">
      <w:pPr>
        <w:widowControl/>
        <w:shd w:val="clear" w:color="auto" w:fill="FFFFFF"/>
        <w:wordWrap w:val="0"/>
        <w:spacing w:line="600" w:lineRule="atLeast"/>
        <w:jc w:val="center"/>
        <w:textAlignment w:val="bottom"/>
        <w:rPr>
          <w:rFonts w:ascii="宋体" w:eastAsia="宋体" w:hAnsi="宋体" w:cs="宋体" w:hint="eastAsia"/>
          <w:b/>
          <w:bCs/>
          <w:color w:val="FF0509"/>
          <w:kern w:val="0"/>
          <w:sz w:val="45"/>
          <w:szCs w:val="45"/>
        </w:rPr>
      </w:pPr>
      <w:r w:rsidRPr="00FA5AD3">
        <w:rPr>
          <w:rFonts w:ascii="宋体" w:eastAsia="宋体" w:hAnsi="宋体" w:cs="宋体" w:hint="eastAsia"/>
          <w:b/>
          <w:bCs/>
          <w:color w:val="FF0509"/>
          <w:kern w:val="0"/>
          <w:sz w:val="45"/>
          <w:szCs w:val="45"/>
        </w:rPr>
        <w:t>关于做好全省2022年度国家社科基金项目申报工作的通知</w:t>
      </w:r>
    </w:p>
    <w:p w14:paraId="01AD5D8D" w14:textId="77777777" w:rsidR="00FA5AD3" w:rsidRDefault="00FA5AD3" w:rsidP="00FA5AD3">
      <w:pPr>
        <w:widowControl/>
        <w:shd w:val="clear" w:color="auto" w:fill="FFFFFF"/>
        <w:wordWrap w:val="0"/>
        <w:spacing w:line="555" w:lineRule="atLeast"/>
        <w:textAlignment w:val="bottom"/>
        <w:rPr>
          <w:rFonts w:ascii="仿宋_GB2312" w:eastAsia="仿宋_GB2312" w:hAnsi="微软雅黑" w:cs="宋体"/>
          <w:color w:val="333333"/>
          <w:kern w:val="0"/>
          <w:sz w:val="27"/>
          <w:szCs w:val="27"/>
        </w:rPr>
      </w:pPr>
    </w:p>
    <w:p w14:paraId="17D4925C" w14:textId="5967E447" w:rsidR="00FA5AD3" w:rsidRPr="00FA5AD3" w:rsidRDefault="00FA5AD3" w:rsidP="00FA5AD3">
      <w:pPr>
        <w:widowControl/>
        <w:shd w:val="clear" w:color="auto" w:fill="FFFFFF"/>
        <w:wordWrap w:val="0"/>
        <w:spacing w:line="555" w:lineRule="atLeas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各有关单位：</w:t>
      </w:r>
    </w:p>
    <w:p w14:paraId="50FF7F2E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根据全国哲学社会科学工作办公室（下称</w:t>
      </w: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全国社科工作办</w:t>
      </w: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”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）《2022年度国家社会科学基金项目申报公告》和《国家社会科学基金项目2022年度课题指南》要求，现将我省2022年度国家社科基金项目申报工作有关事项通知如下：</w:t>
      </w:r>
    </w:p>
    <w:p w14:paraId="74BEE48B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一、认真做好2022年度国家社科基金项目申报工作，是贵州社科界开启新征程展示新作为的重要使命和重大机遇，但仅靠科研管理部门或专家学者个人很难做好这项工作。各单位党委（党组）务必高度重视、周密安排，加强组织领导、广泛深入发动，及时传达落实全国社科工作办和我办通知精神，并采取切实有效措施，精心组织开展项目论证和申报服务工作，力求取得最好成效。</w:t>
      </w:r>
    </w:p>
    <w:p w14:paraId="5A52AAB8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二、2022年度国家社科基金项目实行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网络申报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，相关申报要求详见附件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3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和附件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4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。各单位科研管理部门要严格把关，认真做好申报材料的审查工作。</w:t>
      </w:r>
    </w:p>
    <w:p w14:paraId="306C495C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三、全国社科工作办对2022度国家社科基金项目继续实行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限额申报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，限额指标由我办另行下达。我办将对申报材料进行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统一初筛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，各申报单位要着力提高申报质量，从严控制申报数量，特别是要减少同类选题重复申报。</w:t>
      </w:r>
    </w:p>
    <w:p w14:paraId="45471335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lastRenderedPageBreak/>
        <w:t>四、2022年度国家社科基金项目的申请单位，须符合以下条件：在相关领域具有较雄厚的学术资源和研究实力；设有科研管理职能部门；能够提供开展研究的必要条件并承诺信誉保证。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首次申报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国家社科基金项目的单位还须以红头文件向我办来函，申请在</w:t>
      </w: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国家社科基金科研创新服务管理平台</w:t>
      </w: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”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上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开通账号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，函中应根据《国家社会科学基金管理办法》和</w:t>
      </w: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国家社科基金科研创新服务管理平台</w:t>
      </w: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”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的相关规定，对申请单位须具备的条件、承担的责任逐一承诺保证。</w:t>
      </w:r>
    </w:p>
    <w:p w14:paraId="52B8A85A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五、各单位科研管理部门受理本单位的项目申报，省社科联受理全省社科联系统和省级社科类学术社团的课题申报，并履行申请单位有关职能职责。申请人须从所在单位提出申请，我办不直接受理个人申报。</w:t>
      </w:r>
    </w:p>
    <w:p w14:paraId="111F6535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六、各单位要加强对申报材料的审核把关，严格审核申报资格、前期研究成果的真实性、课题组的研究实力和必备条件等，签署明确意见后上报我办。凡有下列情形之一的，不予受理：</w:t>
      </w:r>
    </w:p>
    <w:p w14:paraId="7C7A53EE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1.申请人主持的国家社科基金项目近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5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年被撤项、近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3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年被终止研究处理的，或有其他信誉不良记录被全国社科工作办通报批评的。</w:t>
      </w:r>
    </w:p>
    <w:p w14:paraId="7BF2BBB5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2.申请人主持的省社科规划课题近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3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年被我办作撤项处理的。</w:t>
      </w:r>
    </w:p>
    <w:p w14:paraId="2A17FE79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3.《申请书》填写的前期研究成果过弱、不相关或弄虚作假，选题文字不通或视野过小，学科分类、项目类别明显有误的。</w:t>
      </w:r>
    </w:p>
    <w:p w14:paraId="758A3B33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4.《申请书》存在填报错误、装放混乱、资格不符、份数缺失、青年课题申请人超龄、未签名盖章、透露信息等明显“硬伤”的。</w:t>
      </w:r>
    </w:p>
    <w:p w14:paraId="530E0C29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5.纸质文本、电子文本的相关信息不一致的。</w:t>
      </w:r>
    </w:p>
    <w:p w14:paraId="5CF56BD1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lastRenderedPageBreak/>
        <w:t>6.其它不符合《国家社会科学基金管理办法》和“国家社科基金科研创新服务管理平台”相关规定的。</w:t>
      </w:r>
    </w:p>
    <w:p w14:paraId="4E36127B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七、各种申报材料（包括我办发布的申报通知、《申请书》《活页》《课题指南》《代码表》等），请从我办网站（网址：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http://www.gzpopss.gov.cn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）下载。我办对《申请书》《活页》的填报做了较为详细的提示说明，申请人须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使用我办提供的版本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，并如实填写材料，保证没有知识产权争议。如使用其它版本的《申请书》和《活页》，将不予受理。</w:t>
      </w:r>
    </w:p>
    <w:p w14:paraId="0B6FE58F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八、申报受理流程及材料说明：</w:t>
      </w:r>
    </w:p>
    <w:p w14:paraId="5EC64F80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1.在线申报截止时间：申请人原则上须在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2022年3月14日24：00前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完成在线申报。逾期不再受理申报。</w:t>
      </w:r>
    </w:p>
    <w:p w14:paraId="78E4D64F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2.纸质材料申报实行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现场集中受理制度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。请各单位务必派专人现场准时报送，逾期或以邮寄方式报送的不予受理。</w:t>
      </w:r>
    </w:p>
    <w:p w14:paraId="7DFE9BB7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受理日期：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2022年3月16日至3月17日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。</w:t>
      </w:r>
    </w:p>
    <w:p w14:paraId="2BA8C7F9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受理地点：贵阳市南明区见龙洞路132号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贵州警察学院警务</w:t>
      </w:r>
      <w:proofErr w:type="gramStart"/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训练大楼</w:t>
      </w:r>
      <w:proofErr w:type="gramEnd"/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二楼毕节厅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。</w:t>
      </w:r>
    </w:p>
    <w:p w14:paraId="050C651E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3.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纸质材料报送要求：申请人在线申报的同时仍需提交纸质版《申请书》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>一式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4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>份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，请按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1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夹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3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的方式，按学科类别打捆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35"/>
          <w:szCs w:val="35"/>
        </w:rPr>
        <w:t>，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并确保线上线下《申请书》内容完全一致。</w:t>
      </w:r>
    </w:p>
    <w:p w14:paraId="478FD237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4.电子材料报送要求：请各单位将《申请书》电子稿以“单位名称（一级文件夹）——学科名称（二级文件夹）</w:t>
      </w: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——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以申请人姓名命名的</w:t>
      </w: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word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申请书</w:t>
      </w: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”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方式命名（如：贵州大学</w:t>
      </w: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——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民族学</w:t>
      </w: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——XXX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），并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lastRenderedPageBreak/>
        <w:t>在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2022年3月14日24：00前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压缩后发至我办邮箱</w:t>
      </w: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gzskghb@163.com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。</w:t>
      </w:r>
    </w:p>
    <w:p w14:paraId="73806929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九、</w:t>
      </w:r>
      <w:proofErr w:type="gramStart"/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请严格</w:t>
      </w:r>
      <w:proofErr w:type="gramEnd"/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按照当前疫情防控要求做好本单位、本系统、本地区的申报和审核工作。受新冠肺炎疫情影响，2022年度国家社科基金项目申报工作安排如有变化，我办将第一时间另行通知。</w:t>
      </w:r>
    </w:p>
    <w:p w14:paraId="204F3A4A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本通知公开发布，请及时转发给每一位课题申请人。</w:t>
      </w:r>
    </w:p>
    <w:p w14:paraId="1A7BEE0B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p w14:paraId="1F67E893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>联</w:t>
      </w:r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>系</w:t>
      </w:r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>人：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王</w:t>
      </w:r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  <w:proofErr w:type="gramStart"/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娅</w:t>
      </w:r>
      <w:proofErr w:type="gramEnd"/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  <w:proofErr w:type="gramStart"/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邹</w:t>
      </w:r>
      <w:proofErr w:type="gramEnd"/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朋</w:t>
      </w:r>
    </w:p>
    <w:p w14:paraId="70521B4D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>电</w:t>
      </w:r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  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>话：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0851-85893781、85892535</w:t>
      </w:r>
    </w:p>
    <w:p w14:paraId="18EE5941" w14:textId="77777777" w:rsidR="00FA5AD3" w:rsidRPr="00FA5AD3" w:rsidRDefault="00FA5AD3" w:rsidP="00FA5AD3">
      <w:pPr>
        <w:widowControl/>
        <w:shd w:val="clear" w:color="auto" w:fill="FFFFFF"/>
        <w:wordWrap w:val="0"/>
        <w:spacing w:line="520" w:lineRule="atLeast"/>
        <w:ind w:firstLine="675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p w14:paraId="0AE2C4E5" w14:textId="77777777" w:rsidR="00FA5AD3" w:rsidRPr="00FA5AD3" w:rsidRDefault="00FA5AD3" w:rsidP="00FA5AD3">
      <w:pPr>
        <w:widowControl/>
        <w:shd w:val="clear" w:color="auto" w:fill="FFFFFF"/>
        <w:wordWrap w:val="0"/>
        <w:spacing w:line="480" w:lineRule="atLeast"/>
        <w:ind w:firstLine="675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附件：</w:t>
      </w:r>
      <w:hyperlink r:id="rId5" w:tgtFrame="_self" w:tooltip="1.贵州省2022年度国家社科基金项目申请书.doc" w:history="1">
        <w:r w:rsidRPr="00FA5AD3">
          <w:rPr>
            <w:rFonts w:ascii="黑体" w:eastAsia="黑体" w:hAnsi="黑体" w:cs="宋体" w:hint="eastAsia"/>
            <w:color w:val="333333"/>
            <w:kern w:val="0"/>
            <w:sz w:val="27"/>
            <w:szCs w:val="27"/>
            <w:u w:val="single"/>
          </w:rPr>
          <w:t>1.贵州省2022年度国家社科基金项目申请书.doc</w:t>
        </w:r>
      </w:hyperlink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 xml:space="preserve"> </w:t>
      </w:r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 xml:space="preserve"> </w:t>
      </w:r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 xml:space="preserve"> </w:t>
      </w:r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 </w:t>
      </w:r>
    </w:p>
    <w:p w14:paraId="38A83419" w14:textId="77777777" w:rsidR="00FA5AD3" w:rsidRPr="00FA5AD3" w:rsidRDefault="00FA5AD3" w:rsidP="00FA5AD3">
      <w:pPr>
        <w:widowControl/>
        <w:shd w:val="clear" w:color="auto" w:fill="FFFFFF"/>
        <w:wordWrap w:val="0"/>
        <w:spacing w:line="480" w:lineRule="atLeast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                    </w:t>
      </w:r>
      <w:hyperlink r:id="rId6" w:tgtFrame="_self" w:tooltip="2.贵州省2022年度国家社科基金项目课题论证活页.doc" w:history="1">
        <w:r w:rsidRPr="00FA5AD3">
          <w:rPr>
            <w:rFonts w:ascii="黑体" w:eastAsia="黑体" w:hAnsi="黑体" w:cs="宋体" w:hint="eastAsia"/>
            <w:color w:val="333333"/>
            <w:kern w:val="0"/>
            <w:sz w:val="27"/>
            <w:szCs w:val="27"/>
            <w:u w:val="single"/>
          </w:rPr>
          <w:t>2.贵州省2022年度国家社科基金项目课题论证活页.doc</w:t>
        </w:r>
      </w:hyperlink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 xml:space="preserve"> </w:t>
      </w:r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 xml:space="preserve"> </w:t>
      </w:r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 xml:space="preserve"> </w:t>
      </w:r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 </w:t>
      </w:r>
    </w:p>
    <w:p w14:paraId="27E371AF" w14:textId="77777777" w:rsidR="00FA5AD3" w:rsidRPr="00FA5AD3" w:rsidRDefault="00FA5AD3" w:rsidP="00FA5AD3">
      <w:pPr>
        <w:widowControl/>
        <w:shd w:val="clear" w:color="auto" w:fill="FFFFFF"/>
        <w:wordWrap w:val="0"/>
        <w:spacing w:line="480" w:lineRule="atLeast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                    </w:t>
      </w:r>
      <w:hyperlink r:id="rId7" w:tgtFrame="_self" w:tooltip="3.2022年度国家社会科学基金项目申报公告.docx" w:history="1">
        <w:r w:rsidRPr="00FA5AD3">
          <w:rPr>
            <w:rFonts w:ascii="黑体" w:eastAsia="黑体" w:hAnsi="黑体" w:cs="宋体" w:hint="eastAsia"/>
            <w:color w:val="333333"/>
            <w:kern w:val="0"/>
            <w:sz w:val="27"/>
            <w:szCs w:val="27"/>
            <w:u w:val="single"/>
          </w:rPr>
          <w:t>3.2022年度国家社会科学基金项目申报公告.docx</w:t>
        </w:r>
      </w:hyperlink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 xml:space="preserve"> </w:t>
      </w:r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 xml:space="preserve"> </w:t>
      </w:r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 xml:space="preserve"> </w:t>
      </w:r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</w:t>
      </w:r>
    </w:p>
    <w:p w14:paraId="5B8D0ECE" w14:textId="77777777" w:rsidR="00FA5AD3" w:rsidRPr="00FA5AD3" w:rsidRDefault="00FA5AD3" w:rsidP="00FA5AD3">
      <w:pPr>
        <w:widowControl/>
        <w:shd w:val="clear" w:color="auto" w:fill="FFFFFF"/>
        <w:wordWrap w:val="0"/>
        <w:spacing w:line="480" w:lineRule="atLeast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                    </w:t>
      </w:r>
      <w:hyperlink r:id="rId8" w:tgtFrame="_self" w:tooltip="4.国家社会科学基金项目2022年度课题指南.docx" w:history="1">
        <w:r w:rsidRPr="00FA5AD3">
          <w:rPr>
            <w:rFonts w:ascii="黑体" w:eastAsia="黑体" w:hAnsi="黑体" w:cs="宋体" w:hint="eastAsia"/>
            <w:color w:val="333333"/>
            <w:kern w:val="0"/>
            <w:sz w:val="27"/>
            <w:szCs w:val="27"/>
            <w:u w:val="single"/>
          </w:rPr>
          <w:t>4.国家社会科学基金项目2022年度课题指南.docx</w:t>
        </w:r>
      </w:hyperlink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 xml:space="preserve"> </w:t>
      </w:r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 xml:space="preserve"> </w:t>
      </w:r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</w:t>
      </w:r>
      <w:r w:rsidRPr="00FA5AD3">
        <w:rPr>
          <w:rFonts w:ascii="黑体" w:eastAsia="黑体" w:hAnsi="黑体" w:cs="宋体" w:hint="eastAsia"/>
          <w:color w:val="333333"/>
          <w:kern w:val="0"/>
          <w:sz w:val="27"/>
          <w:szCs w:val="27"/>
        </w:rPr>
        <w:t xml:space="preserve"> </w:t>
      </w:r>
      <w:r w:rsidRPr="00FA5AD3">
        <w:rPr>
          <w:rFonts w:ascii="Calibri" w:eastAsia="黑体" w:hAnsi="Calibri" w:cs="Calibri"/>
          <w:color w:val="333333"/>
          <w:kern w:val="0"/>
          <w:sz w:val="27"/>
          <w:szCs w:val="27"/>
        </w:rPr>
        <w:t>  </w:t>
      </w:r>
    </w:p>
    <w:p w14:paraId="4D7DD292" w14:textId="77777777" w:rsidR="00FA5AD3" w:rsidRPr="00FA5AD3" w:rsidRDefault="00FA5AD3" w:rsidP="00FA5AD3">
      <w:pPr>
        <w:widowControl/>
        <w:shd w:val="clear" w:color="auto" w:fill="FFFFFF"/>
        <w:wordWrap w:val="0"/>
        <w:spacing w:line="480" w:lineRule="atLeast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                    </w:t>
      </w:r>
      <w:hyperlink r:id="rId9" w:tgtFrame="_self" w:tooltip="5.国家社科基金项目申报数据代码表 .xls" w:history="1">
        <w:r w:rsidRPr="00FA5AD3">
          <w:rPr>
            <w:rFonts w:ascii="黑体" w:eastAsia="黑体" w:hAnsi="黑体" w:cs="宋体" w:hint="eastAsia"/>
            <w:color w:val="333333"/>
            <w:kern w:val="0"/>
            <w:sz w:val="27"/>
            <w:szCs w:val="27"/>
            <w:u w:val="single"/>
          </w:rPr>
          <w:t>5.国家社科基金项目申报数据代码表.xls</w:t>
        </w:r>
      </w:hyperlink>
    </w:p>
    <w:p w14:paraId="6F040DCB" w14:textId="77777777" w:rsidR="00FA5AD3" w:rsidRPr="00FA5AD3" w:rsidRDefault="00FA5AD3" w:rsidP="00FA5AD3">
      <w:pPr>
        <w:widowControl/>
        <w:shd w:val="clear" w:color="auto" w:fill="FFFFFF"/>
        <w:wordWrap w:val="0"/>
        <w:spacing w:line="480" w:lineRule="atLeast"/>
        <w:ind w:firstLine="645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14:paraId="09920E06" w14:textId="77777777" w:rsidR="00FA5AD3" w:rsidRPr="00FA5AD3" w:rsidRDefault="00FA5AD3" w:rsidP="00FA5AD3">
      <w:pPr>
        <w:widowControl/>
        <w:shd w:val="clear" w:color="auto" w:fill="FFFFFF"/>
        <w:wordWrap w:val="0"/>
        <w:spacing w:line="555" w:lineRule="atLeast"/>
        <w:ind w:firstLine="645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</w:p>
    <w:p w14:paraId="4330B799" w14:textId="77777777" w:rsidR="00FA5AD3" w:rsidRPr="00FA5AD3" w:rsidRDefault="00FA5AD3" w:rsidP="00FA5AD3">
      <w:pPr>
        <w:widowControl/>
        <w:shd w:val="clear" w:color="auto" w:fill="FFFFFF"/>
        <w:wordWrap w:val="0"/>
        <w:spacing w:line="555" w:lineRule="atLeast"/>
        <w:jc w:val="center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                       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         </w:t>
      </w:r>
      <w:r w:rsidRPr="00FA5AD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贵州省哲学社会科学规划办公室</w:t>
      </w:r>
    </w:p>
    <w:p w14:paraId="3F0043FF" w14:textId="77777777" w:rsidR="00FA5AD3" w:rsidRPr="00FA5AD3" w:rsidRDefault="00FA5AD3" w:rsidP="00FA5AD3">
      <w:pPr>
        <w:widowControl/>
        <w:shd w:val="clear" w:color="auto" w:fill="FFFFFF"/>
        <w:wordWrap w:val="0"/>
        <w:spacing w:line="555" w:lineRule="atLeast"/>
        <w:jc w:val="center"/>
        <w:textAlignment w:val="bottom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A5AD3">
        <w:rPr>
          <w:rFonts w:ascii="微软雅黑" w:eastAsia="微软雅黑" w:hAnsi="微软雅黑" w:cs="宋体" w:hint="eastAsia"/>
          <w:color w:val="333333"/>
          <w:kern w:val="0"/>
          <w:szCs w:val="21"/>
        </w:rPr>
        <w:t>                                    </w:t>
      </w:r>
      <w:r w:rsidRPr="00FA5AD3">
        <w:rPr>
          <w:rFonts w:ascii="仿宋_GB2312" w:eastAsia="仿宋_GB2312" w:hAnsi="微软雅黑" w:cs="宋体" w:hint="eastAsia"/>
          <w:color w:val="333333"/>
          <w:kern w:val="0"/>
          <w:sz w:val="27"/>
          <w:szCs w:val="27"/>
        </w:rPr>
        <w:t>2022年1月26日</w:t>
      </w:r>
    </w:p>
    <w:sectPr w:rsidR="00FA5AD3" w:rsidRPr="00FA5AD3" w:rsidSect="00CF70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E6D42"/>
    <w:multiLevelType w:val="multilevel"/>
    <w:tmpl w:val="A176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9C6EF9"/>
    <w:multiLevelType w:val="multilevel"/>
    <w:tmpl w:val="15664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6F5555"/>
    <w:multiLevelType w:val="multilevel"/>
    <w:tmpl w:val="F0CC6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A6013"/>
    <w:rsid w:val="000000B6"/>
    <w:rsid w:val="00281746"/>
    <w:rsid w:val="002B31A7"/>
    <w:rsid w:val="00350EB7"/>
    <w:rsid w:val="003653DC"/>
    <w:rsid w:val="00367AA8"/>
    <w:rsid w:val="003A6013"/>
    <w:rsid w:val="003C6A31"/>
    <w:rsid w:val="004A4C4C"/>
    <w:rsid w:val="00657A31"/>
    <w:rsid w:val="006B4CA6"/>
    <w:rsid w:val="006D66F7"/>
    <w:rsid w:val="00781D5F"/>
    <w:rsid w:val="008A383A"/>
    <w:rsid w:val="009012F3"/>
    <w:rsid w:val="009A6065"/>
    <w:rsid w:val="00AF38EA"/>
    <w:rsid w:val="00BD1AAB"/>
    <w:rsid w:val="00CF708E"/>
    <w:rsid w:val="00D460D8"/>
    <w:rsid w:val="00E10D3A"/>
    <w:rsid w:val="00ED02F5"/>
    <w:rsid w:val="00F23640"/>
    <w:rsid w:val="00F45B59"/>
    <w:rsid w:val="00F70106"/>
    <w:rsid w:val="00FA5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BE75F"/>
  <w15:chartTrackingRefBased/>
  <w15:docId w15:val="{FF8B62AF-0A88-465A-853C-D8BCD4EC6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0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0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5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7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64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17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0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413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8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6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834">
                  <w:marLeft w:val="0"/>
                  <w:marRight w:val="0"/>
                  <w:marTop w:val="1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42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32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3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6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1392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572218">
                  <w:marLeft w:val="0"/>
                  <w:marRight w:val="0"/>
                  <w:marTop w:val="0"/>
                  <w:marBottom w:val="0"/>
                  <w:divBdr>
                    <w:top w:val="single" w:sz="6" w:space="0" w:color="128AC9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38838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68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9948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07758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8" w:space="3" w:color="0071CF"/>
                                <w:right w:val="none" w:sz="0" w:space="0" w:color="auto"/>
                              </w:divBdr>
                            </w:div>
                            <w:div w:id="108272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3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627468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CCCCCC"/>
                                <w:right w:val="none" w:sz="0" w:space="0" w:color="auto"/>
                              </w:divBdr>
                              <w:divsChild>
                                <w:div w:id="1924295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1456167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58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80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0628905">
              <w:marLeft w:val="120"/>
              <w:marRight w:val="12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2067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1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0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popss.gov.cn/upload/file/20220126/1643196070585404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zpopss.gov.cn/upload/file/20220126/1643196035476533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zpopss.gov.cn/upload/file/20220126/1643195959508291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zpopss.gov.cn/upload/file/20220126/1643195931111568.do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zpopss.gov.cn/upload/file/20220126/1643196092832880.xls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肖贵秀</dc:creator>
  <cp:keywords/>
  <dc:description/>
  <cp:lastModifiedBy>肖贵秀</cp:lastModifiedBy>
  <cp:revision>2</cp:revision>
  <dcterms:created xsi:type="dcterms:W3CDTF">2022-01-27T04:28:00Z</dcterms:created>
  <dcterms:modified xsi:type="dcterms:W3CDTF">2022-01-27T04:29:00Z</dcterms:modified>
</cp:coreProperties>
</file>