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0"/>
          <w:szCs w:val="30"/>
        </w:rPr>
        <w:t>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</w:p>
    <w:p w:rsidR="00883408" w:rsidRDefault="0039665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hyperlink r:id="rId6" w:history="1">
        <w:r>
          <w:rPr>
            <w:rFonts w:ascii="方正小标宋简体" w:eastAsia="方正小标宋简体" w:hAnsi="方正小标宋简体" w:cs="方正小标宋简体" w:hint="eastAsia"/>
            <w:b/>
            <w:sz w:val="32"/>
            <w:szCs w:val="32"/>
          </w:rPr>
          <w:t>20</w:t>
        </w:r>
        <w:r>
          <w:rPr>
            <w:rFonts w:ascii="方正小标宋简体" w:eastAsia="方正小标宋简体" w:hAnsi="方正小标宋简体" w:cs="方正小标宋简体" w:hint="eastAsia"/>
            <w:b/>
            <w:sz w:val="32"/>
            <w:szCs w:val="32"/>
          </w:rPr>
          <w:t>20</w:t>
        </w:r>
        <w:r>
          <w:rPr>
            <w:rFonts w:ascii="方正小标宋简体" w:eastAsia="方正小标宋简体" w:hAnsi="方正小标宋简体" w:cs="方正小标宋简体" w:hint="eastAsia"/>
            <w:b/>
            <w:sz w:val="32"/>
            <w:szCs w:val="32"/>
          </w:rPr>
          <w:t>年民政政策理论研究</w:t>
        </w:r>
      </w:hyperlink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选题</w:t>
      </w:r>
    </w:p>
    <w:p w:rsidR="00883408" w:rsidRDefault="00883408">
      <w:pP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民政服务改革发展稳定大局研究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民政工作政治属性研究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民政在社会建设中的兜底性基础性作用研究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4.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民政与基本民生保障研究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5.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全面建成小康社会背景下民政兜底保障研究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6.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中国特色儿童福利与保障制度研究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7.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流浪遇困人员救助管理公共服务体系建设研究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8.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残疾人监护制度研究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9.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中国特色慈善事业发展研究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10.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福利彩票高质量发展研究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民政与基层社会治理研究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12.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社区治理体制机制创新研究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13.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社区服务供给机制创新和智慧社区建设研究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14.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中国特色社会组织发展研究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15.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新时代社会工作作用研究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16.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民政工作与志愿服务研究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17.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优化行政区划设置和结构体系研究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18.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民政与基本社会服务研究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19.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养老服务中的政府作用和市场机制研究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20.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大城市养老服务体系建设研究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地名规范化管理研究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22.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新时代婚俗改革研究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23.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深化殡葬制度和礼俗改革研究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24.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民政风险防控研究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25.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新时代民政工作法律体系研究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26.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新时代民政改革创新路径方法研究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27.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民政标准化规范化研究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28.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基层民政服务能力建设研究</w:t>
      </w:r>
    </w:p>
    <w:p w:rsidR="00883408" w:rsidRDefault="00396656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29.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“互联网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民政服务”研究</w:t>
      </w:r>
    </w:p>
    <w:p w:rsidR="00883408" w:rsidRDefault="00883408"/>
    <w:sectPr w:rsidR="0088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36AFE"/>
    <w:rsid w:val="00396656"/>
    <w:rsid w:val="00883408"/>
    <w:rsid w:val="1A43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iles2.mca.gov.cn/zyzx/201610/2016101417085426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158</Characters>
  <Application>Microsoft Office Word</Application>
  <DocSecurity>4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肖贵秀</cp:lastModifiedBy>
  <cp:revision>2</cp:revision>
  <dcterms:created xsi:type="dcterms:W3CDTF">2019-10-29T02:51:00Z</dcterms:created>
  <dcterms:modified xsi:type="dcterms:W3CDTF">2019-10-29T02:51:00Z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